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8" w:rsidRDefault="00674A18" w:rsidP="008B2EBF">
      <w:pPr>
        <w:pStyle w:val="NormalWeb"/>
        <w:shd w:val="clear" w:color="auto" w:fill="FFFFFF"/>
        <w:jc w:val="center"/>
        <w:rPr>
          <w:rFonts w:ascii="Roboto" w:hAnsi="Roboto"/>
          <w:color w:val="333333"/>
        </w:rPr>
      </w:pPr>
      <w:r>
        <w:rPr>
          <w:rStyle w:val="Strong"/>
          <w:rFonts w:ascii="Roboto" w:hAnsi="Roboto"/>
          <w:color w:val="333333"/>
        </w:rPr>
        <w:t>Порядок отмены заочного решения суда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Правосудие по гражданским делам осуществляется на основе состязательности и равноправия сторон (ч. 1 ст. 12 ГПК РФ). Одной из мер защиты от затягивания процесса является заочное производство, основания и порядок осуществления которого установлены главой 22 ГПК РФ. При заочном производстве рассмотрение дела осуществляется в отсутствие ответчика с соблюдением требований, указанных данной главой.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результатам рассмотрения дела суд принимает заочное решение, к которому применяются общие требования к судебным решениям (ст. 198 ГПК РФ), но с установленными статьей 235 ГПК РФ особенностями - в резолютивной части должны быть указаны срок и порядок подачи заявления об отмене заочного решения суда.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Копия заочного решения в соответствии с ч. 1 ст. 236 ГПК РФ направляется ответчику не позднее чем в течение трех дней со дня его принятия с уведомлением о вручении.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Если ответчик не согласен с решением суда, то вправе его оспорить в соответствии со ст. 237 ГПК РФ: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-в суд, который принял заочное решение, подается заявление об отмене этого решения в течение семи дней со дня вручения копии решения ответчику;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Заочное решение суда также может быть обжаловано иными лицами, участвующими в деле, и лицами, которые не были привлечены к участию в деле и вопрос о правах и об обязанностях которых был разрешен судом,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Заявление подается в суд с копиями, число которых соответствует числу лиц, участвующих в деле. При этом согласно ч. 3 ст. 238 ГПК РФ за подачу заявления государственная пошлина не взимается.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Срок подачи заявления об отмене заочного решения при его пропуске может быть восстановлен в случае наличия уважительных причин пропуска. Для этого вместе с заявлением подается и ходатайство о восстановлении пропущенного срока. Такое ходатайство может составляться как отдельным документом, так и содержаться в тексте самого заявления.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Заявление об отмене заочного решения рассматривается судом в судебном заседании в течение десяти дней со дня поступления его в суд (ст. 240 ГПК РФ), при этом неявка лиц, участвующих в деле и извещенных о времени и месте судебного заседания, не препятствует рассмотрению заявления.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результатам рассмотрения судом выносится одно из следующих определений (ст. 241 ГПК РФ): об отказе в удовлетворении заявления; об отмене заочного решения и о возобновлении рассмотрения дела по существу в том же или ином составе судей.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Основаниями отмены заочного решения суда являются в соответствии со ст. 242 ГПК РФ: уважительность причин неявки в судебное заседание ответчика, о которых он не имел возможности своевременно сообщить суду; ссылка ответчика на обстоятельства и предоставление им доказательств, которые могут повлиять на содержание решения суда.</w:t>
      </w:r>
    </w:p>
    <w:p w:rsidR="00674A18" w:rsidRDefault="00674A18" w:rsidP="008B2EBF">
      <w:pPr>
        <w:pStyle w:val="NormalWeb"/>
        <w:shd w:val="clear" w:color="auto" w:fill="FFFFFF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Уважительными причинами неявки в судебное заседание могут признаны болезнь (при условии, что она препятствовала уведомлению суда о неявке), длительная командировка, ненадлежащее извещение о судебном заседании и другие причины исходя из обстоятельств дела.</w:t>
      </w:r>
    </w:p>
    <w:p w:rsidR="00674A18" w:rsidRDefault="00674A18">
      <w:bookmarkStart w:id="0" w:name="_GoBack"/>
      <w:bookmarkEnd w:id="0"/>
    </w:p>
    <w:sectPr w:rsidR="00674A18" w:rsidSect="00D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78"/>
    <w:rsid w:val="00674A18"/>
    <w:rsid w:val="008A7278"/>
    <w:rsid w:val="008B2EBF"/>
    <w:rsid w:val="009B510A"/>
    <w:rsid w:val="009C6BB3"/>
    <w:rsid w:val="00C94D79"/>
    <w:rsid w:val="00D9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2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2E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513</Words>
  <Characters>2928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отмены заочного решения суда</dc:title>
  <dc:subject/>
  <dc:creator>4</dc:creator>
  <cp:keywords/>
  <dc:description/>
  <cp:lastModifiedBy>Пользователь</cp:lastModifiedBy>
  <cp:revision>2</cp:revision>
  <dcterms:created xsi:type="dcterms:W3CDTF">2023-06-26T02:52:00Z</dcterms:created>
  <dcterms:modified xsi:type="dcterms:W3CDTF">2023-06-26T02:52:00Z</dcterms:modified>
</cp:coreProperties>
</file>